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66"/>
        <w:gridCol w:w="5007"/>
      </w:tblGrid>
      <w:tr w:rsidR="00CE0465" w:rsidRPr="00101295" w:rsidTr="00D80BE8">
        <w:tc>
          <w:tcPr>
            <w:tcW w:w="5166" w:type="dxa"/>
          </w:tcPr>
          <w:p w:rsidR="00CE0465" w:rsidRPr="00101295" w:rsidRDefault="00CE0465" w:rsidP="00D80BE8">
            <w:pPr>
              <w:tabs>
                <w:tab w:val="left" w:pos="8364"/>
              </w:tabs>
              <w:jc w:val="right"/>
              <w:rPr>
                <w:sz w:val="28"/>
              </w:rPr>
            </w:pPr>
          </w:p>
        </w:tc>
        <w:tc>
          <w:tcPr>
            <w:tcW w:w="5007" w:type="dxa"/>
          </w:tcPr>
          <w:p w:rsidR="00CE0465" w:rsidRDefault="00CE0465" w:rsidP="00D80BE8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Председателю конкурсной комисс</w:t>
            </w:r>
            <w:r>
              <w:rPr>
                <w:sz w:val="28"/>
                <w:szCs w:val="28"/>
              </w:rPr>
              <w:t xml:space="preserve">ии, </w:t>
            </w:r>
          </w:p>
          <w:p w:rsidR="00CE0465" w:rsidRDefault="00CE0465" w:rsidP="00D80BE8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контрольно-счетной палаты Нижегородской области</w:t>
            </w:r>
          </w:p>
          <w:p w:rsidR="00CE0465" w:rsidRPr="00101295" w:rsidRDefault="00CE0465" w:rsidP="00D80BE8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Е.Б. </w:t>
            </w:r>
            <w:proofErr w:type="spellStart"/>
            <w:r>
              <w:rPr>
                <w:sz w:val="28"/>
                <w:szCs w:val="28"/>
              </w:rPr>
              <w:t>Букаревой</w:t>
            </w:r>
            <w:proofErr w:type="spellEnd"/>
          </w:p>
          <w:p w:rsidR="00CE0465" w:rsidRPr="00064436" w:rsidRDefault="00CE0465" w:rsidP="00D80BE8">
            <w:pPr>
              <w:jc w:val="center"/>
            </w:pPr>
          </w:p>
          <w:p w:rsidR="00CE0465" w:rsidRPr="00101295" w:rsidRDefault="00CE0465" w:rsidP="00D80BE8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от________________________________</w:t>
            </w:r>
          </w:p>
          <w:p w:rsidR="00CE0465" w:rsidRPr="00101295" w:rsidRDefault="00CE0465" w:rsidP="00D80BE8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CE0465" w:rsidRPr="00101295" w:rsidRDefault="00CE0465" w:rsidP="00D80BE8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проживающего по адресу:</w:t>
            </w:r>
          </w:p>
          <w:p w:rsidR="00CE0465" w:rsidRPr="00101295" w:rsidRDefault="00CE0465" w:rsidP="00D80BE8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CE0465" w:rsidRPr="00101295" w:rsidRDefault="00CE0465" w:rsidP="00D80BE8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CE0465" w:rsidRPr="00101295" w:rsidRDefault="00CE0465" w:rsidP="00D80BE8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CE0465" w:rsidRPr="00101295" w:rsidRDefault="00CE0465" w:rsidP="00D80BE8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CE0465" w:rsidRPr="00064436" w:rsidRDefault="00CE0465" w:rsidP="00CE0465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CE0465" w:rsidRDefault="00CE0465" w:rsidP="00CE0465">
      <w:pPr>
        <w:pStyle w:val="a3"/>
        <w:tabs>
          <w:tab w:val="left" w:pos="8364"/>
        </w:tabs>
        <w:ind w:firstLine="567"/>
        <w:rPr>
          <w:sz w:val="28"/>
        </w:rPr>
      </w:pPr>
    </w:p>
    <w:p w:rsidR="00CE0465" w:rsidRDefault="00CE0465" w:rsidP="00CE0465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включение в кадровый резерв контрольно-счетной палаты Нижегородской области: </w:t>
      </w:r>
    </w:p>
    <w:p w:rsidR="00CE0465" w:rsidRDefault="00CE0465" w:rsidP="00CE0465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465" w:rsidRDefault="00CE0465" w:rsidP="00CE0465">
      <w:pPr>
        <w:pStyle w:val="a3"/>
        <w:tabs>
          <w:tab w:val="left" w:pos="8364"/>
        </w:tabs>
        <w:ind w:firstLine="567"/>
        <w:jc w:val="center"/>
        <w:rPr>
          <w:sz w:val="22"/>
          <w:szCs w:val="22"/>
        </w:rPr>
      </w:pPr>
      <w:r w:rsidRPr="00FA5D13">
        <w:rPr>
          <w:sz w:val="22"/>
          <w:szCs w:val="22"/>
        </w:rPr>
        <w:t xml:space="preserve"> (указывается наименование должности)</w:t>
      </w:r>
    </w:p>
    <w:p w:rsidR="00CE0465" w:rsidRPr="000F48AC" w:rsidRDefault="00CE0465" w:rsidP="00CE0465">
      <w:pPr>
        <w:pStyle w:val="a3"/>
        <w:tabs>
          <w:tab w:val="left" w:pos="8364"/>
        </w:tabs>
        <w:rPr>
          <w:b/>
          <w:sz w:val="36"/>
          <w:szCs w:val="36"/>
          <w:u w:val="single"/>
        </w:rPr>
      </w:pPr>
    </w:p>
    <w:p w:rsidR="00CE0465" w:rsidRDefault="00CE0465" w:rsidP="00CE0465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CE0465" w:rsidRDefault="00CE0465" w:rsidP="00CE0465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E0465" w:rsidRDefault="00CE0465" w:rsidP="00CE0465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E0465" w:rsidRDefault="00CE0465" w:rsidP="00CE0465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CE0465" w:rsidRDefault="00CE0465" w:rsidP="00CE0465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CE0465" w:rsidRDefault="00CE0465" w:rsidP="00CE0465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CE0465" w:rsidRDefault="00CE0465" w:rsidP="00CE0465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CE0465" w:rsidRDefault="00CE0465" w:rsidP="00CE0465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CE0465" w:rsidRPr="00B63229" w:rsidRDefault="00CE0465" w:rsidP="00CE0465">
      <w:pPr>
        <w:pStyle w:val="a3"/>
        <w:ind w:firstLine="567"/>
        <w:rPr>
          <w:sz w:val="24"/>
          <w:szCs w:val="24"/>
        </w:rPr>
      </w:pPr>
      <w:r w:rsidRPr="00B63229">
        <w:rPr>
          <w:sz w:val="24"/>
          <w:szCs w:val="24"/>
        </w:rPr>
        <w:t xml:space="preserve">С Федеральным законом от </w:t>
      </w:r>
      <w:smartTag w:uri="urn:schemas-microsoft-com:office:smarttags" w:element="PersonName">
        <w:r w:rsidRPr="00B63229">
          <w:rPr>
            <w:sz w:val="24"/>
            <w:szCs w:val="24"/>
          </w:rPr>
          <w:t>27</w:t>
        </w:r>
      </w:smartTag>
      <w:r w:rsidRPr="00B63229">
        <w:rPr>
          <w:sz w:val="24"/>
          <w:szCs w:val="24"/>
        </w:rPr>
        <w:t>.07.</w:t>
      </w:r>
      <w:smartTag w:uri="urn:schemas-microsoft-com:office:smarttags" w:element="PersonName">
        <w:r w:rsidRPr="00B63229">
          <w:rPr>
            <w:sz w:val="24"/>
            <w:szCs w:val="24"/>
          </w:rPr>
          <w:t>20</w:t>
        </w:r>
      </w:smartTag>
      <w:r w:rsidRPr="00B63229">
        <w:rPr>
          <w:sz w:val="24"/>
          <w:szCs w:val="24"/>
        </w:rPr>
        <w:t>04 № 79-ФЗ «О государственной гражданской службе Российской Федерации», иными нормативными правовыми актами о государственной гражданской службе ознакомлен.</w:t>
      </w:r>
    </w:p>
    <w:p w:rsidR="00CE0465" w:rsidRDefault="00CE0465" w:rsidP="00CE0465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        _______________________</w:t>
      </w:r>
    </w:p>
    <w:p w:rsidR="00CE0465" w:rsidRPr="00B150EA" w:rsidRDefault="00CE0465" w:rsidP="00CE0465">
      <w:pPr>
        <w:pStyle w:val="a3"/>
        <w:tabs>
          <w:tab w:val="left" w:pos="8364"/>
        </w:tabs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</w:t>
      </w:r>
      <w:r w:rsidRPr="00B150EA">
        <w:rPr>
          <w:sz w:val="22"/>
          <w:szCs w:val="22"/>
        </w:rPr>
        <w:t xml:space="preserve"> (личная подпись)          </w:t>
      </w:r>
      <w:r>
        <w:rPr>
          <w:sz w:val="22"/>
          <w:szCs w:val="22"/>
        </w:rPr>
        <w:t xml:space="preserve">             </w:t>
      </w:r>
      <w:r w:rsidRPr="00B150EA">
        <w:rPr>
          <w:sz w:val="22"/>
          <w:szCs w:val="22"/>
        </w:rPr>
        <w:t xml:space="preserve"> (расшифровка подписи)</w:t>
      </w:r>
    </w:p>
    <w:p w:rsidR="00CE0465" w:rsidRDefault="00CE0465" w:rsidP="00CE0465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</w:t>
      </w:r>
    </w:p>
    <w:p w:rsidR="00CE0465" w:rsidRDefault="00CE0465" w:rsidP="00CE0465">
      <w:r w:rsidRPr="00B150EA">
        <w:rPr>
          <w:sz w:val="22"/>
          <w:szCs w:val="22"/>
        </w:rPr>
        <w:t xml:space="preserve">                                   </w:t>
      </w:r>
    </w:p>
    <w:p w:rsidR="008968C1" w:rsidRDefault="00CE0465">
      <w:bookmarkStart w:id="0" w:name="_GoBack"/>
      <w:bookmarkEnd w:id="0"/>
    </w:p>
    <w:sectPr w:rsidR="0089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65"/>
    <w:rsid w:val="004D6012"/>
    <w:rsid w:val="007D48A3"/>
    <w:rsid w:val="00B16A98"/>
    <w:rsid w:val="00CE0465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046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E0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046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E04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2014-09-08T07:24:00Z</dcterms:created>
  <dcterms:modified xsi:type="dcterms:W3CDTF">2014-09-08T07:25:00Z</dcterms:modified>
</cp:coreProperties>
</file>